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3646170</wp:posOffset>
            </wp:positionH>
            <wp:positionV relativeFrom="paragraph">
              <wp:posOffset>-808990</wp:posOffset>
            </wp:positionV>
            <wp:extent cx="2568575" cy="1991360"/>
            <wp:effectExtent l="0" t="0" r="0" b="0"/>
            <wp:wrapSquare wrapText="bothSides"/>
            <wp:docPr id="1" name="graf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object>
          <v:shapetype id="shapetype_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shapetype_ole_rId3" style="width:120.45pt;height:92.1pt;mso-wrap-distance-right:0pt" filled="f" o:ole="">
            <v:imagedata r:id="rId4" o:title=""/>
          </v:shape>
          <o:OLEObject Type="Embed" ProgID="StaticMetafile" ShapeID="ole_rId3" DrawAspect="Content" ObjectID="_439425255" r:id="rId3"/>
        </w:objec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color w:val="auto"/>
          <w:spacing w:val="0"/>
          <w:sz w:val="20"/>
          <w:shd w:fill="auto" w:val="clear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Informacja z realizacji działań priorytetowych dla rejonu służbowego numer III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  <w:t>na okres 01.01.2024 roku. do 30.06.2024 roku.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b/>
          <w:b/>
          <w:color w:val="auto"/>
          <w:spacing w:val="0"/>
          <w:sz w:val="24"/>
          <w:szCs w:val="24"/>
          <w:shd w:fill="auto" w:val="clear"/>
        </w:rPr>
      </w:pPr>
      <w:r>
        <w:rPr>
          <w:rFonts w:eastAsia="Calibri" w:cs="Calibri" w:ascii="Times New Roman" w:hAnsi="Times New Roman"/>
          <w:b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1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Charakterystyka zdiagnozowanego zagrożenia w rejonie służbowym: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 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>Z uzyskan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ych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shd w:fill="auto" w:val="clear"/>
        </w:rPr>
        <w:t xml:space="preserve"> informacji od mieszkańców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bloku nr 9 przy ul. Ścibiora w Dęblinie jak również wynika z Krajowej Mapy Zagrożeń w dniach roboczych tj. od poniedziałku do piątku w godzinach popołudniowych na ul. Ścibiora w rejonie skrzyżowania z ul. Rogowskiego występuje nieprawidłowe parkowanie samochodów.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pacing w:val="0"/>
          <w:sz w:val="24"/>
          <w:szCs w:val="24"/>
          <w:shd w:fill="auto" w:val="clear"/>
        </w:rPr>
        <w:t xml:space="preserve">                  </w:t>
      </w:r>
    </w:p>
    <w:p>
      <w:pPr>
        <w:pStyle w:val="Normal"/>
        <w:numPr>
          <w:ilvl w:val="0"/>
          <w:numId w:val="2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Zakładany cel do osiągnięcia: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Wyeliminowanie powyższego zjawiska , poprzez oddziaływanie prewencyjne oraz wyciąganie konsekwencji prawnych wobec sprawców wykroczeń 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numPr>
          <w:ilvl w:val="0"/>
          <w:numId w:val="3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Proponowane działania wraz z terminami realizacji poszczególnych etapów/ zadań: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skierowanie w rejon zagrożony patroli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Zespołu Patrolowo-Interwencyjnego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KP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Dęblin.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-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regularne kontrole przez dzielnicowych pełniących służbę w  II  zmianie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u w:val="none"/>
          <w:lang w:val="pl-PL" w:eastAsia="zh-CN" w:bidi="hi-IN"/>
        </w:rPr>
        <w:t>-  skierowanie w rejon zagrożony patroli Ruchu Drogowego z KPP Ryki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4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Podmioty współpracujące w realizacji działania priorytetowego, wraz ze wskazaniem planowanych przez nie do realizacji zadań:</w:t>
      </w:r>
    </w:p>
    <w:p>
      <w:pPr>
        <w:pStyle w:val="Normal"/>
        <w:jc w:val="left"/>
        <w:rPr>
          <w:rStyle w:val="Domylnaczcionkaakapitu"/>
          <w:rFonts w:ascii="Times New Roman" w:hAnsi="Times New Roman"/>
          <w:sz w:val="24"/>
          <w:szCs w:val="24"/>
        </w:rPr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- 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ZPI KP Dęblin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dzielnicowy  rejonu I i III z KP Dęblin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-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Wydział Ruchu Drogowego KPP w Rykach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5"/>
        </w:numPr>
        <w:bidi w:val="0"/>
        <w:spacing w:lineRule="exact" w:line="240" w:before="0" w:after="0"/>
        <w:ind w:left="720" w:right="0" w:hanging="360"/>
        <w:jc w:val="left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0"/>
          <w:sz w:val="24"/>
          <w:szCs w:val="24"/>
          <w:shd w:fill="auto" w:val="clear"/>
        </w:rPr>
        <w:t>Proponowany sposób przekazania społeczności rejonu informacji o działaniu priorytetowym:</w:t>
      </w:r>
    </w:p>
    <w:p>
      <w:pPr>
        <w:pStyle w:val="Normal"/>
        <w:bidi w:val="0"/>
        <w:spacing w:lineRule="exact" w:line="240" w:before="0" w:after="0"/>
        <w:ind w:right="0" w:hanging="0"/>
        <w:jc w:val="left"/>
        <w:rPr>
          <w:sz w:val="24"/>
          <w:szCs w:val="24"/>
        </w:rPr>
      </w:pPr>
      <w:r>
        <w:rPr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  <w:t xml:space="preserve">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-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Informowanie mieszkańców  podczas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służby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obchod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owej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    Udział dzielnicowego podczas spotkań,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debat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z lokalną  społecznością.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-     Umieszczenie planu na stronie internetowej KPP Ryki.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0"/>
        <w:ind w:left="1440" w:right="0" w:hanging="0"/>
        <w:jc w:val="both"/>
        <w:rPr>
          <w:rStyle w:val="Domylnaczcionkaakapitu"/>
          <w:rFonts w:ascii="Verdana" w:hAnsi="Verdana" w:eastAsia="Verdana" w:cs="Verdan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u w:val="none"/>
          <w:shd w:fill="auto" w:val="clear"/>
        </w:rPr>
      </w:pPr>
      <w:r>
        <w:rPr>
          <w:rFonts w:ascii="Verdana" w:hAnsi="Verdana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bidi w:val="0"/>
        <w:spacing w:lineRule="exact" w:line="240" w:before="0" w:after="0"/>
        <w:ind w:left="720" w:right="0" w:hanging="0"/>
        <w:jc w:val="left"/>
        <w:rPr>
          <w:rFonts w:ascii="Times New Roman" w:hAnsi="Times New Roman" w:eastAsia="Verdana" w:cs="Verdana"/>
          <w:color w:val="auto"/>
          <w:spacing w:val="0"/>
          <w:sz w:val="24"/>
          <w:szCs w:val="24"/>
          <w:shd w:fill="auto" w:val="clear"/>
        </w:rPr>
      </w:pPr>
      <w:r>
        <w:rPr>
          <w:rFonts w:eastAsia="Verdana" w:cs="Verdana" w:ascii="Times New Roman" w:hAnsi="Times New Roman"/>
          <w:color w:val="000000"/>
          <w:spacing w:val="0"/>
          <w:sz w:val="24"/>
          <w:szCs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rFonts w:ascii="Times New Roman" w:hAnsi="Times New Roman"/>
        </w:rPr>
      </w:pPr>
      <w:r>
        <w:rPr>
          <w:rFonts w:eastAsia="Verdana" w:cs="Verdana" w:ascii="Times New Roman" w:hAnsi="Times New Roman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 xml:space="preserve">                                                                                                                              </w:t>
      </w:r>
      <w:r>
        <w:rPr>
          <w:rFonts w:eastAsia="Verdana" w:cs="Verdana" w:ascii="Times New Roman" w:hAnsi="Times New Roman"/>
          <w:color w:val="000000"/>
          <w:spacing w:val="0"/>
          <w:kern w:val="2"/>
          <w:sz w:val="20"/>
          <w:szCs w:val="24"/>
          <w:shd w:fill="auto" w:val="clear"/>
          <w:lang w:val="pl-PL" w:eastAsia="zh-CN" w:bidi="hi-IN"/>
        </w:rPr>
        <w:t>młodszy aspirant. Waldemar Witek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Verdan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LibreOffice/7.1.0.3$Windows_X86_64 LibreOffice_project/f6099ecf3d29644b5008cc8f48f42f4a40986e4c</Application>
  <AppVersion>15.0000</AppVersion>
  <Pages>1</Pages>
  <Words>204</Words>
  <Characters>1295</Characters>
  <CharactersWithSpaces>1653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2023-12-28T12:14:49Z</cp:lastPrinted>
  <dcterms:modified xsi:type="dcterms:W3CDTF">2023-12-28T12:21:38Z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